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BAFA" w14:textId="1BD643E8" w:rsidR="00317E20" w:rsidRPr="00317E20" w:rsidRDefault="00317E20" w:rsidP="00317E20">
      <w:pPr>
        <w:rPr>
          <w:rFonts w:ascii="Times New Roman" w:eastAsia="Times New Roman" w:hAnsi="Times New Roman" w:cs="Times New Roman"/>
          <w:lang w:eastAsia="en-GB"/>
        </w:rPr>
      </w:pPr>
      <w:r w:rsidRPr="00317E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919ED3" wp14:editId="576CBE5A">
            <wp:simplePos x="0" y="0"/>
            <wp:positionH relativeFrom="column">
              <wp:posOffset>0</wp:posOffset>
            </wp:positionH>
            <wp:positionV relativeFrom="paragraph">
              <wp:posOffset>-544749</wp:posOffset>
            </wp:positionV>
            <wp:extent cx="5727700" cy="943583"/>
            <wp:effectExtent l="0" t="0" r="0" b="0"/>
            <wp:wrapNone/>
            <wp:docPr id="1" name="Picture 1" descr="Careers Leader and Community Officer, Lancashire - Tes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s Leader and Community Officer, Lancashire - Tes Jo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39" cy="94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E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17E20">
        <w:rPr>
          <w:rFonts w:ascii="Times New Roman" w:eastAsia="Times New Roman" w:hAnsi="Times New Roman" w:cs="Times New Roman"/>
          <w:lang w:eastAsia="en-GB"/>
        </w:rPr>
        <w:instrText xml:space="preserve"> INCLUDEPICTURE "https://l.imgt.es/employer-assets/employers/1027451/brand/20150115_151PM_header.jpg?profile=job-header-large" \* MERGEFORMATINET </w:instrText>
      </w:r>
      <w:r w:rsidRPr="00317E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0FEE90" w14:textId="77777777" w:rsidR="00317E20" w:rsidRDefault="00317E20" w:rsidP="00317E2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600000" w14:textId="77777777" w:rsidR="00317E20" w:rsidRDefault="00317E20" w:rsidP="00317E2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D5B090" w14:textId="65BA8379" w:rsidR="00B91CE6" w:rsidRDefault="001B3963" w:rsidP="00317E2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What is an E</w:t>
      </w:r>
      <w:r w:rsidR="00317E20" w:rsidRPr="00317E20">
        <w:rPr>
          <w:rFonts w:ascii="Arial" w:hAnsi="Arial" w:cs="Arial"/>
          <w:b/>
          <w:bCs/>
          <w:sz w:val="28"/>
          <w:szCs w:val="28"/>
          <w:u w:val="single"/>
        </w:rPr>
        <w:t>ffective Learning Space?</w:t>
      </w:r>
    </w:p>
    <w:p w14:paraId="445958D4" w14:textId="32B18D57" w:rsidR="00317E20" w:rsidRDefault="00317E20" w:rsidP="00317E2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811A7" w14:textId="5760598A" w:rsidR="00317E20" w:rsidRDefault="00317E20" w:rsidP="00317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completing home learning </w:t>
      </w:r>
      <w:r w:rsidR="008E6922">
        <w:rPr>
          <w:rFonts w:ascii="Arial" w:hAnsi="Arial" w:cs="Arial"/>
          <w:sz w:val="28"/>
          <w:szCs w:val="28"/>
        </w:rPr>
        <w:t xml:space="preserve">and revision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tasks, students require a quiet place to study in order for their work to be effective. </w:t>
      </w:r>
    </w:p>
    <w:p w14:paraId="10605B22" w14:textId="5B94E53E" w:rsidR="00317E20" w:rsidRDefault="00317E20" w:rsidP="00317E20">
      <w:pPr>
        <w:rPr>
          <w:rFonts w:ascii="Arial" w:hAnsi="Arial" w:cs="Arial"/>
          <w:sz w:val="28"/>
          <w:szCs w:val="28"/>
        </w:rPr>
      </w:pPr>
    </w:p>
    <w:p w14:paraId="7A2B56B5" w14:textId="301D5B06" w:rsidR="00317E20" w:rsidRDefault="00317E20" w:rsidP="00317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guidelines ensure students will be able to complete tasks in a productive manner:</w:t>
      </w:r>
    </w:p>
    <w:p w14:paraId="7139CC9E" w14:textId="516BC8A0" w:rsidR="00317E20" w:rsidRDefault="00317E20" w:rsidP="00317E2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2382"/>
        <w:gridCol w:w="2437"/>
        <w:gridCol w:w="2552"/>
      </w:tblGrid>
      <w:tr w:rsidR="00317E20" w14:paraId="1408A6C4" w14:textId="77777777" w:rsidTr="001E290A">
        <w:tc>
          <w:tcPr>
            <w:tcW w:w="2694" w:type="dxa"/>
          </w:tcPr>
          <w:p w14:paraId="2FE6DDAE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Time Management</w:t>
            </w:r>
          </w:p>
          <w:p w14:paraId="2CD0C4CC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5898BFD" w14:textId="72DF5047" w:rsidR="00317E20" w:rsidRDefault="00902149" w:rsidP="00FA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school’s home learning timetable</w:t>
            </w:r>
            <w:r w:rsidR="005616DD">
              <w:rPr>
                <w:rFonts w:ascii="Arial" w:hAnsi="Arial" w:cs="Arial"/>
              </w:rPr>
              <w:t xml:space="preserve"> to </w:t>
            </w:r>
            <w:r w:rsidR="00172449">
              <w:rPr>
                <w:rFonts w:ascii="Arial" w:hAnsi="Arial" w:cs="Arial"/>
              </w:rPr>
              <w:t>develop a routine. Teachers will specify the amount of time a task should take</w:t>
            </w:r>
            <w:r w:rsidR="00A339B4">
              <w:rPr>
                <w:rFonts w:ascii="Arial" w:hAnsi="Arial" w:cs="Arial"/>
              </w:rPr>
              <w:t xml:space="preserve"> so use a timer</w:t>
            </w:r>
            <w:r w:rsidR="00FA5B51">
              <w:rPr>
                <w:rFonts w:ascii="Arial" w:hAnsi="Arial" w:cs="Arial"/>
              </w:rPr>
              <w:t xml:space="preserve"> to keep on track.</w:t>
            </w:r>
          </w:p>
          <w:p w14:paraId="78E79C16" w14:textId="084CDF1C" w:rsidR="00317E20" w:rsidRPr="00EA7917" w:rsidRDefault="00FA5B51" w:rsidP="00EA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E069D">
              <w:rPr>
                <w:rFonts w:ascii="Arial" w:hAnsi="Arial" w:cs="Arial"/>
              </w:rPr>
              <w:t>students are</w:t>
            </w:r>
            <w:r>
              <w:rPr>
                <w:rFonts w:ascii="Arial" w:hAnsi="Arial" w:cs="Arial"/>
              </w:rPr>
              <w:t xml:space="preserve"> revis</w:t>
            </w:r>
            <w:r w:rsidR="00DE069D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, </w:t>
            </w:r>
            <w:r w:rsidR="00DE069D">
              <w:rPr>
                <w:rFonts w:ascii="Arial" w:hAnsi="Arial" w:cs="Arial"/>
              </w:rPr>
              <w:t xml:space="preserve">advise them to </w:t>
            </w:r>
            <w:r w:rsidR="00B03389">
              <w:rPr>
                <w:rFonts w:ascii="Arial" w:hAnsi="Arial" w:cs="Arial"/>
              </w:rPr>
              <w:t xml:space="preserve">complete tasks in </w:t>
            </w:r>
            <w:r w:rsidR="00C334FC">
              <w:rPr>
                <w:rFonts w:ascii="Arial" w:hAnsi="Arial" w:cs="Arial"/>
              </w:rPr>
              <w:t xml:space="preserve">four </w:t>
            </w:r>
            <w:r w:rsidR="001B7AD0">
              <w:rPr>
                <w:rFonts w:ascii="Arial" w:hAnsi="Arial" w:cs="Arial"/>
              </w:rPr>
              <w:t>25-minute</w:t>
            </w:r>
            <w:r w:rsidR="00B03389">
              <w:rPr>
                <w:rFonts w:ascii="Arial" w:hAnsi="Arial" w:cs="Arial"/>
              </w:rPr>
              <w:t xml:space="preserve"> chunks</w:t>
            </w:r>
            <w:r w:rsidR="00C334FC">
              <w:rPr>
                <w:rFonts w:ascii="Arial" w:hAnsi="Arial" w:cs="Arial"/>
              </w:rPr>
              <w:t xml:space="preserve"> before taking a break.</w:t>
            </w:r>
          </w:p>
        </w:tc>
        <w:tc>
          <w:tcPr>
            <w:tcW w:w="2382" w:type="dxa"/>
          </w:tcPr>
          <w:p w14:paraId="03AA2E1A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Quiet Area</w:t>
            </w:r>
          </w:p>
          <w:p w14:paraId="3DF3DE8D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4BAC0F5" w14:textId="6D802821" w:rsidR="00317E20" w:rsidRDefault="00317E20" w:rsidP="00C334FC">
            <w:pPr>
              <w:rPr>
                <w:rFonts w:ascii="Arial" w:hAnsi="Arial" w:cs="Arial"/>
              </w:rPr>
            </w:pPr>
          </w:p>
          <w:p w14:paraId="68907EE9" w14:textId="2EA6BD24" w:rsidR="00C334FC" w:rsidRPr="00C334FC" w:rsidRDefault="002C3E3E" w:rsidP="00C3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Ideally, </w:t>
            </w:r>
            <w:r w:rsidR="00E0229C">
              <w:rPr>
                <w:rFonts w:ascii="Arial" w:hAnsi="Arial" w:cs="Arial"/>
              </w:rPr>
              <w:t xml:space="preserve">students should complete their home learning tasks in a </w:t>
            </w:r>
            <w:r w:rsidR="00B42F2C">
              <w:rPr>
                <w:rFonts w:ascii="Arial" w:hAnsi="Arial" w:cs="Arial"/>
              </w:rPr>
              <w:t>quiet area of their house. Avoiding rooms such as their bedroom is more</w:t>
            </w:r>
            <w:r w:rsidR="001B3963">
              <w:rPr>
                <w:rFonts w:ascii="Arial" w:hAnsi="Arial" w:cs="Arial"/>
              </w:rPr>
              <w:t xml:space="preserve"> effective as there will be fewer</w:t>
            </w:r>
            <w:r w:rsidR="00B42F2C">
              <w:rPr>
                <w:rFonts w:ascii="Arial" w:hAnsi="Arial" w:cs="Arial"/>
              </w:rPr>
              <w:t xml:space="preserve"> distractions</w:t>
            </w:r>
            <w:r w:rsidR="00EA7917">
              <w:rPr>
                <w:rFonts w:ascii="Arial" w:hAnsi="Arial" w:cs="Arial"/>
              </w:rPr>
              <w:t xml:space="preserve">. </w:t>
            </w:r>
          </w:p>
          <w:p w14:paraId="7C992F87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09347D6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85BF558" w14:textId="511EE310" w:rsidR="00317E20" w:rsidRPr="00317E20" w:rsidRDefault="00317E20" w:rsidP="00EA791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2B320C6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Desk/Table</w:t>
            </w:r>
          </w:p>
          <w:p w14:paraId="7EB1638B" w14:textId="77777777" w:rsidR="00EA7917" w:rsidRDefault="00EA7917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44FD29BE" w14:textId="77777777" w:rsidR="00EA7917" w:rsidRDefault="00EA7917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2AE02CD4" w14:textId="56C25406" w:rsidR="00EA7917" w:rsidRPr="00EA7917" w:rsidRDefault="00912947" w:rsidP="00EA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should aim to replicate the same learning environment </w:t>
            </w:r>
            <w:r w:rsidR="0025564C">
              <w:rPr>
                <w:rFonts w:ascii="Arial" w:hAnsi="Arial" w:cs="Arial"/>
              </w:rPr>
              <w:t>that they are used to at school. A solid workspace such as a desk or table will allow them to organise their resources</w:t>
            </w:r>
            <w:r w:rsidR="007D4D82">
              <w:rPr>
                <w:rFonts w:ascii="Arial" w:hAnsi="Arial" w:cs="Arial"/>
              </w:rPr>
              <w:t xml:space="preserve"> and work productively. </w:t>
            </w:r>
          </w:p>
        </w:tc>
        <w:tc>
          <w:tcPr>
            <w:tcW w:w="2552" w:type="dxa"/>
          </w:tcPr>
          <w:p w14:paraId="3C2A053B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 Distractions</w:t>
            </w:r>
          </w:p>
          <w:p w14:paraId="26A0181B" w14:textId="77777777" w:rsidR="007D4D82" w:rsidRDefault="007D4D82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C871F72" w14:textId="77777777" w:rsidR="007D4D82" w:rsidRDefault="007D4D82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5247E27" w14:textId="1F245FC7" w:rsidR="007D4D82" w:rsidRPr="00ED21F6" w:rsidRDefault="00ED21F6" w:rsidP="007D4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Devices such as phones and tablets should be kept in a separate room when students are completing home learning tasks. If they require the use of a timer, they must use ‘flight mode’ whilst they are working. </w:t>
            </w:r>
            <w:r w:rsidR="00EB75CA">
              <w:rPr>
                <w:rFonts w:ascii="Arial" w:hAnsi="Arial" w:cs="Arial"/>
              </w:rPr>
              <w:t xml:space="preserve">Background noise should </w:t>
            </w:r>
            <w:r w:rsidR="00523A25">
              <w:rPr>
                <w:rFonts w:ascii="Arial" w:hAnsi="Arial" w:cs="Arial"/>
              </w:rPr>
              <w:t xml:space="preserve">be </w:t>
            </w:r>
            <w:r w:rsidR="00866B97">
              <w:rPr>
                <w:rFonts w:ascii="Arial" w:hAnsi="Arial" w:cs="Arial"/>
              </w:rPr>
              <w:t>kept to a minimum.</w:t>
            </w:r>
          </w:p>
        </w:tc>
      </w:tr>
      <w:tr w:rsidR="00317E20" w14:paraId="349473D8" w14:textId="77777777" w:rsidTr="001E290A">
        <w:tc>
          <w:tcPr>
            <w:tcW w:w="2694" w:type="dxa"/>
          </w:tcPr>
          <w:p w14:paraId="12A7895B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Stationery</w:t>
            </w:r>
          </w:p>
          <w:p w14:paraId="68D2CC31" w14:textId="2935F86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46A0B96" w14:textId="0F98090A" w:rsidR="00317E20" w:rsidRPr="001E290A" w:rsidRDefault="00FB09FA" w:rsidP="001E2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learning/revision tasks will be printed and provided by teachers. However, essential items at home </w:t>
            </w:r>
            <w:r w:rsidR="00F5762A">
              <w:rPr>
                <w:rFonts w:ascii="Arial" w:hAnsi="Arial" w:cs="Arial"/>
              </w:rPr>
              <w:t>should be pens, pencils and paper. Other effective</w:t>
            </w:r>
            <w:r w:rsidR="001E290A">
              <w:rPr>
                <w:rFonts w:ascii="Arial" w:hAnsi="Arial" w:cs="Arial"/>
              </w:rPr>
              <w:t xml:space="preserve"> pieces of</w:t>
            </w:r>
            <w:r w:rsidR="00F5762A">
              <w:rPr>
                <w:rFonts w:ascii="Arial" w:hAnsi="Arial" w:cs="Arial"/>
              </w:rPr>
              <w:t xml:space="preserve"> stationery </w:t>
            </w:r>
            <w:r w:rsidR="001E290A">
              <w:rPr>
                <w:rFonts w:ascii="Arial" w:hAnsi="Arial" w:cs="Arial"/>
              </w:rPr>
              <w:t>such as highlighters and prompt cards are also helpful.</w:t>
            </w:r>
          </w:p>
          <w:p w14:paraId="2AF265C7" w14:textId="7B708267" w:rsidR="00317E20" w:rsidRPr="00317E20" w:rsidRDefault="00317E20" w:rsidP="001E290A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82" w:type="dxa"/>
          </w:tcPr>
          <w:p w14:paraId="2C187B28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Refreshments</w:t>
            </w:r>
          </w:p>
          <w:p w14:paraId="319B5540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4EAC1C74" w14:textId="67213249" w:rsidR="00317E20" w:rsidRDefault="003B3D8B" w:rsidP="003B3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should avoid fizzy drinks and sugary snacks when they are completing tasks at home.</w:t>
            </w:r>
          </w:p>
          <w:p w14:paraId="30373C17" w14:textId="5034886F" w:rsidR="00317E20" w:rsidRPr="0028352E" w:rsidRDefault="003B3D8B" w:rsidP="001E2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glass or bottle of water and a healthy snack are ideal refreshments. Students should </w:t>
            </w:r>
            <w:r w:rsidR="0028352E">
              <w:rPr>
                <w:rFonts w:ascii="Arial" w:hAnsi="Arial" w:cs="Arial"/>
              </w:rPr>
              <w:t>gather these before they begin their work so that they are organised.</w:t>
            </w:r>
          </w:p>
        </w:tc>
        <w:tc>
          <w:tcPr>
            <w:tcW w:w="2437" w:type="dxa"/>
          </w:tcPr>
          <w:p w14:paraId="0D2BA434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Digital Device</w:t>
            </w:r>
          </w:p>
          <w:p w14:paraId="678FD235" w14:textId="77777777" w:rsidR="0028352E" w:rsidRDefault="0028352E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2090C0E" w14:textId="7707BE33" w:rsidR="0028352E" w:rsidRPr="0028352E" w:rsidRDefault="009A5755" w:rsidP="00283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tasks may require the use of a digital device such as a PC, laptop or tablet. If st</w:t>
            </w:r>
            <w:r w:rsidR="00906B69">
              <w:rPr>
                <w:rFonts w:ascii="Arial" w:hAnsi="Arial" w:cs="Arial"/>
              </w:rPr>
              <w:t xml:space="preserve">udents are using digital devices, they need to </w:t>
            </w:r>
            <w:r w:rsidR="00805AC5">
              <w:rPr>
                <w:rFonts w:ascii="Arial" w:hAnsi="Arial" w:cs="Arial"/>
              </w:rPr>
              <w:t xml:space="preserve">block distractions such as social media and gaming </w:t>
            </w:r>
            <w:r w:rsidR="00172941">
              <w:rPr>
                <w:rFonts w:ascii="Arial" w:hAnsi="Arial" w:cs="Arial"/>
              </w:rPr>
              <w:t>whilst they are working.</w:t>
            </w:r>
          </w:p>
        </w:tc>
        <w:tc>
          <w:tcPr>
            <w:tcW w:w="2552" w:type="dxa"/>
          </w:tcPr>
          <w:p w14:paraId="71464F13" w14:textId="77777777" w:rsidR="00317E20" w:rsidRDefault="00317E20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17E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Internet Access</w:t>
            </w:r>
          </w:p>
          <w:p w14:paraId="0FE6A3B8" w14:textId="77777777" w:rsidR="00172941" w:rsidRDefault="00172941" w:rsidP="00317E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40205CC9" w14:textId="14F2E2A1" w:rsidR="00172941" w:rsidRPr="00172941" w:rsidRDefault="00172941" w:rsidP="0017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may be given research tasks to complete as part of their home learning. </w:t>
            </w:r>
            <w:r w:rsidR="006E5AA7">
              <w:rPr>
                <w:rFonts w:ascii="Arial" w:hAnsi="Arial" w:cs="Arial"/>
              </w:rPr>
              <w:t xml:space="preserve">If using a shared </w:t>
            </w:r>
            <w:r w:rsidR="009859F8">
              <w:rPr>
                <w:rFonts w:ascii="Arial" w:hAnsi="Arial" w:cs="Arial"/>
              </w:rPr>
              <w:t xml:space="preserve">device, state a time limit to make sure students are being productive and avoiding distractions. </w:t>
            </w:r>
          </w:p>
        </w:tc>
      </w:tr>
    </w:tbl>
    <w:p w14:paraId="0D42CCBE" w14:textId="77777777" w:rsidR="00317E20" w:rsidRDefault="00317E20" w:rsidP="00317E20">
      <w:pPr>
        <w:rPr>
          <w:rFonts w:ascii="Arial" w:eastAsia="Times New Roman" w:hAnsi="Arial" w:cs="Arial"/>
          <w:color w:val="000000"/>
          <w:lang w:eastAsia="en-GB"/>
        </w:rPr>
      </w:pPr>
    </w:p>
    <w:p w14:paraId="62F49C32" w14:textId="01CF6ADA" w:rsidR="00317E20" w:rsidRPr="00317E20" w:rsidRDefault="00317E20" w:rsidP="00317E2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317E20">
        <w:rPr>
          <w:rFonts w:ascii="Arial" w:eastAsia="Times New Roman" w:hAnsi="Arial" w:cs="Arial"/>
          <w:color w:val="000000"/>
          <w:lang w:eastAsia="en-GB"/>
        </w:rPr>
        <w:t>"Home learning is not an optional extra, but an essential part of a good education.”</w:t>
      </w:r>
    </w:p>
    <w:sectPr w:rsidR="00317E20" w:rsidRPr="00317E20" w:rsidSect="00317E20">
      <w:pgSz w:w="11900" w:h="16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20"/>
    <w:rsid w:val="00172449"/>
    <w:rsid w:val="00172941"/>
    <w:rsid w:val="001B3963"/>
    <w:rsid w:val="001B7AD0"/>
    <w:rsid w:val="001E290A"/>
    <w:rsid w:val="0025564C"/>
    <w:rsid w:val="0028352E"/>
    <w:rsid w:val="00290A06"/>
    <w:rsid w:val="002C3E3E"/>
    <w:rsid w:val="00317E20"/>
    <w:rsid w:val="003B3D8B"/>
    <w:rsid w:val="00484376"/>
    <w:rsid w:val="004D2432"/>
    <w:rsid w:val="00523A25"/>
    <w:rsid w:val="005616DD"/>
    <w:rsid w:val="005F35D5"/>
    <w:rsid w:val="006E5AA7"/>
    <w:rsid w:val="007D4D82"/>
    <w:rsid w:val="00805AC5"/>
    <w:rsid w:val="00866B97"/>
    <w:rsid w:val="008E6922"/>
    <w:rsid w:val="00902149"/>
    <w:rsid w:val="00906B69"/>
    <w:rsid w:val="00912947"/>
    <w:rsid w:val="009859F8"/>
    <w:rsid w:val="009A5755"/>
    <w:rsid w:val="00A339B4"/>
    <w:rsid w:val="00B03389"/>
    <w:rsid w:val="00B42F2C"/>
    <w:rsid w:val="00B91CE6"/>
    <w:rsid w:val="00C334FC"/>
    <w:rsid w:val="00D9760F"/>
    <w:rsid w:val="00DE069D"/>
    <w:rsid w:val="00E0229C"/>
    <w:rsid w:val="00EA7917"/>
    <w:rsid w:val="00EB75CA"/>
    <w:rsid w:val="00ED21F6"/>
    <w:rsid w:val="00F5762A"/>
    <w:rsid w:val="00FA5B51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0C4"/>
  <w15:chartTrackingRefBased/>
  <w15:docId w15:val="{0658CA5C-5927-FE4F-AB08-9EDDEAE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Holden</dc:creator>
  <cp:keywords/>
  <dc:description/>
  <cp:lastModifiedBy>Miss J. Copping</cp:lastModifiedBy>
  <cp:revision>4</cp:revision>
  <dcterms:created xsi:type="dcterms:W3CDTF">2020-10-03T07:27:00Z</dcterms:created>
  <dcterms:modified xsi:type="dcterms:W3CDTF">2021-05-06T12:58:00Z</dcterms:modified>
</cp:coreProperties>
</file>